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34F" w:rsidRPr="005D1742" w:rsidRDefault="00A71888" w:rsidP="0070034F">
      <w:pPr>
        <w:pStyle w:val="Subtitle"/>
        <w:rPr>
          <w:color w:val="auto"/>
          <w:sz w:val="48"/>
          <w:szCs w:val="48"/>
        </w:rPr>
      </w:pPr>
      <w:r w:rsidRPr="005D1742">
        <w:rPr>
          <w:color w:val="auto"/>
          <w:sz w:val="48"/>
          <w:szCs w:val="48"/>
        </w:rPr>
        <w:t xml:space="preserve">MASS </w:t>
      </w:r>
      <w:r w:rsidR="0070034F" w:rsidRPr="005D1742">
        <w:rPr>
          <w:color w:val="auto"/>
          <w:sz w:val="48"/>
          <w:szCs w:val="48"/>
        </w:rPr>
        <w:t>Appraisal Experience Log Instructions</w:t>
      </w:r>
      <w:r w:rsidRPr="005D1742">
        <w:rPr>
          <w:color w:val="auto"/>
          <w:sz w:val="48"/>
          <w:szCs w:val="48"/>
        </w:rPr>
        <w:t xml:space="preserve"> </w:t>
      </w:r>
    </w:p>
    <w:p w:rsidR="0070034F" w:rsidRPr="00AC5B6E" w:rsidRDefault="00AC5B6E" w:rsidP="0070034F">
      <w:pPr>
        <w:pStyle w:val="Subtitle"/>
        <w:rPr>
          <w:color w:val="auto"/>
        </w:rPr>
      </w:pPr>
      <w:r w:rsidRPr="00945B01">
        <w:rPr>
          <w:color w:val="auto"/>
        </w:rPr>
        <w:t>For all appraisal assignments as of January 1, 2015</w:t>
      </w:r>
    </w:p>
    <w:p w:rsidR="002F7686" w:rsidRDefault="002F7686" w:rsidP="0070034F"/>
    <w:p w:rsidR="005D1742" w:rsidRDefault="005D1742" w:rsidP="005D1742">
      <w:r>
        <w:rPr>
          <w:lang w:eastAsia="ja-JP"/>
        </w:rPr>
        <w:t>The Experience Log is an Excel spreadsheet. Your computer must have the Microsoft Excel program installed in order to complete the spreadsheet.</w:t>
      </w:r>
    </w:p>
    <w:p w:rsidR="0070034F" w:rsidRPr="005D1742" w:rsidRDefault="0070034F" w:rsidP="0070034F">
      <w:pPr>
        <w:pStyle w:val="Heading1"/>
        <w:rPr>
          <w:color w:val="auto"/>
        </w:rPr>
      </w:pPr>
      <w:r w:rsidRPr="005D1742">
        <w:rPr>
          <w:color w:val="auto"/>
        </w:rPr>
        <w:t>Cover Sheet</w:t>
      </w:r>
    </w:p>
    <w:p w:rsidR="0070034F" w:rsidRDefault="0070034F" w:rsidP="0070034F">
      <w:pPr>
        <w:pStyle w:val="ListParagraph"/>
        <w:numPr>
          <w:ilvl w:val="0"/>
          <w:numId w:val="2"/>
        </w:numPr>
      </w:pPr>
      <w:r>
        <w:t>Applicant Information (Top section)</w:t>
      </w:r>
    </w:p>
    <w:p w:rsidR="0070034F" w:rsidRDefault="0070034F" w:rsidP="0070034F">
      <w:pPr>
        <w:pStyle w:val="ListParagraph"/>
        <w:numPr>
          <w:ilvl w:val="1"/>
          <w:numId w:val="2"/>
        </w:numPr>
      </w:pPr>
      <w:r>
        <w:t>Type your name and Appraiser number</w:t>
      </w:r>
    </w:p>
    <w:p w:rsidR="0070034F" w:rsidRDefault="0070034F" w:rsidP="0070034F">
      <w:pPr>
        <w:pStyle w:val="ListParagraph"/>
        <w:numPr>
          <w:ilvl w:val="1"/>
          <w:numId w:val="2"/>
        </w:numPr>
      </w:pPr>
      <w:r>
        <w:t>Type in your main client (Typically your county</w:t>
      </w:r>
      <w:r w:rsidR="005D1742">
        <w:t xml:space="preserve"> assessor’s office</w:t>
      </w:r>
      <w:r>
        <w:t>)</w:t>
      </w:r>
    </w:p>
    <w:p w:rsidR="0070034F" w:rsidRDefault="0070034F" w:rsidP="0070034F">
      <w:pPr>
        <w:pStyle w:val="ListParagraph"/>
        <w:numPr>
          <w:ilvl w:val="1"/>
          <w:numId w:val="2"/>
        </w:numPr>
      </w:pPr>
      <w:r>
        <w:t>Sign and date your log</w:t>
      </w:r>
      <w:r w:rsidR="005D1742">
        <w:t xml:space="preserve"> when submitted to the Division of Real Estate</w:t>
      </w:r>
    </w:p>
    <w:p w:rsidR="0070034F" w:rsidRDefault="0070034F" w:rsidP="0070034F">
      <w:pPr>
        <w:pStyle w:val="ListParagraph"/>
        <w:numPr>
          <w:ilvl w:val="0"/>
          <w:numId w:val="2"/>
        </w:numPr>
      </w:pPr>
      <w:r>
        <w:t>Supervisor Information (Middle section)</w:t>
      </w:r>
    </w:p>
    <w:p w:rsidR="0070034F" w:rsidRDefault="0070034F" w:rsidP="0070034F">
      <w:pPr>
        <w:pStyle w:val="ListParagraph"/>
        <w:numPr>
          <w:ilvl w:val="1"/>
          <w:numId w:val="2"/>
        </w:numPr>
      </w:pPr>
      <w:r>
        <w:t>Type supervisor name and license number (use one line per supervisor)</w:t>
      </w:r>
    </w:p>
    <w:p w:rsidR="0070034F" w:rsidRDefault="0070034F" w:rsidP="0070034F">
      <w:pPr>
        <w:pStyle w:val="ListParagraph"/>
        <w:numPr>
          <w:ilvl w:val="1"/>
          <w:numId w:val="2"/>
        </w:numPr>
      </w:pPr>
      <w:r>
        <w:t>Have supervisor(s) sign the log</w:t>
      </w:r>
      <w:r w:rsidR="005D1742">
        <w:t xml:space="preserve"> when submitted to the Division of Real Estate</w:t>
      </w:r>
    </w:p>
    <w:p w:rsidR="0070034F" w:rsidRDefault="0070034F" w:rsidP="0070034F">
      <w:pPr>
        <w:pStyle w:val="ListParagraph"/>
        <w:numPr>
          <w:ilvl w:val="0"/>
          <w:numId w:val="2"/>
        </w:numPr>
      </w:pPr>
      <w:r>
        <w:t>Summary of hours (Bottom section)</w:t>
      </w:r>
    </w:p>
    <w:p w:rsidR="0070034F" w:rsidRDefault="0070034F" w:rsidP="0070034F">
      <w:pPr>
        <w:pStyle w:val="ListParagraph"/>
        <w:numPr>
          <w:ilvl w:val="1"/>
          <w:numId w:val="2"/>
        </w:numPr>
      </w:pPr>
      <w:r>
        <w:t>You don’t need to do anything here. This section will automatically calculate based on what is entered on the experience logs.</w:t>
      </w:r>
    </w:p>
    <w:p w:rsidR="0070034F" w:rsidRDefault="0070034F" w:rsidP="0070034F">
      <w:pPr>
        <w:pStyle w:val="Heading1"/>
      </w:pPr>
      <w:r w:rsidRPr="005D1742">
        <w:rPr>
          <w:color w:val="auto"/>
        </w:rPr>
        <w:t>Experience log</w:t>
      </w:r>
      <w:r w:rsidR="00891BE1">
        <w:t xml:space="preserve"> </w:t>
      </w:r>
      <w:r w:rsidR="00891BE1" w:rsidRPr="005D1742">
        <w:rPr>
          <w:color w:val="auto"/>
        </w:rPr>
        <w:t>(</w:t>
      </w:r>
      <w:r w:rsidR="00891BE1" w:rsidRPr="005D1742">
        <w:rPr>
          <w:color w:val="auto"/>
          <w:highlight w:val="green"/>
        </w:rPr>
        <w:t>Appendix 1 is for Residential Hours</w:t>
      </w:r>
      <w:r w:rsidR="00891BE1" w:rsidRPr="005D1742">
        <w:rPr>
          <w:color w:val="auto"/>
        </w:rPr>
        <w:t xml:space="preserve">, </w:t>
      </w:r>
      <w:r w:rsidR="00891BE1" w:rsidRPr="005D1742">
        <w:rPr>
          <w:color w:val="auto"/>
          <w:highlight w:val="cyan"/>
        </w:rPr>
        <w:t>Appendix 2 is for Commercial Hours</w:t>
      </w:r>
      <w:r w:rsidR="00891BE1" w:rsidRPr="005D1742">
        <w:rPr>
          <w:color w:val="auto"/>
        </w:rPr>
        <w:t xml:space="preserve">, </w:t>
      </w:r>
      <w:r w:rsidR="00891BE1" w:rsidRPr="005D1742">
        <w:rPr>
          <w:color w:val="auto"/>
          <w:highlight w:val="yellow"/>
        </w:rPr>
        <w:t>Appendix 3 is for Mass Appraisal Hours</w:t>
      </w:r>
      <w:r w:rsidR="00891BE1" w:rsidRPr="005D1742">
        <w:rPr>
          <w:color w:val="auto"/>
        </w:rPr>
        <w:t>)</w:t>
      </w:r>
    </w:p>
    <w:p w:rsidR="003909C3" w:rsidRDefault="003909C3" w:rsidP="003909C3">
      <w:pPr>
        <w:pStyle w:val="ListParagraph"/>
        <w:numPr>
          <w:ilvl w:val="0"/>
          <w:numId w:val="3"/>
        </w:numPr>
      </w:pPr>
      <w:r>
        <w:t xml:space="preserve">Supervisor Signature and Date </w:t>
      </w:r>
    </w:p>
    <w:p w:rsidR="003909C3" w:rsidRDefault="003909C3" w:rsidP="003909C3">
      <w:pPr>
        <w:pStyle w:val="ListParagraph"/>
        <w:numPr>
          <w:ilvl w:val="1"/>
          <w:numId w:val="3"/>
        </w:numPr>
      </w:pPr>
      <w:r>
        <w:t>Supervisor must sign and date each page</w:t>
      </w:r>
    </w:p>
    <w:p w:rsidR="003909C3" w:rsidRDefault="003909C3" w:rsidP="003909C3">
      <w:pPr>
        <w:pStyle w:val="ListParagraph"/>
        <w:numPr>
          <w:ilvl w:val="1"/>
          <w:numId w:val="3"/>
        </w:numPr>
      </w:pPr>
      <w:r>
        <w:t>It is recommend to have supervisor sign on a frequent basis</w:t>
      </w:r>
    </w:p>
    <w:p w:rsidR="0070034F" w:rsidRDefault="0070034F" w:rsidP="0070034F">
      <w:pPr>
        <w:pStyle w:val="ListParagraph"/>
        <w:numPr>
          <w:ilvl w:val="0"/>
          <w:numId w:val="3"/>
        </w:numPr>
      </w:pPr>
      <w:r>
        <w:t>Supervisor</w:t>
      </w:r>
    </w:p>
    <w:p w:rsidR="0070034F" w:rsidRDefault="005D1742" w:rsidP="0070034F">
      <w:pPr>
        <w:pStyle w:val="ListParagraph"/>
        <w:numPr>
          <w:ilvl w:val="1"/>
          <w:numId w:val="3"/>
        </w:numPr>
      </w:pPr>
      <w:r>
        <w:t>Enter</w:t>
      </w:r>
      <w:r w:rsidR="0070034F">
        <w:t xml:space="preserve"> supervisor initials</w:t>
      </w:r>
    </w:p>
    <w:p w:rsidR="0070034F" w:rsidRDefault="0070034F" w:rsidP="0070034F">
      <w:pPr>
        <w:pStyle w:val="ListParagraph"/>
        <w:numPr>
          <w:ilvl w:val="0"/>
          <w:numId w:val="3"/>
        </w:numPr>
      </w:pPr>
      <w:r>
        <w:t>Parcel #</w:t>
      </w:r>
    </w:p>
    <w:p w:rsidR="0070034F" w:rsidRDefault="005D1742" w:rsidP="0070034F">
      <w:pPr>
        <w:pStyle w:val="ListParagraph"/>
        <w:numPr>
          <w:ilvl w:val="1"/>
          <w:numId w:val="3"/>
        </w:numPr>
      </w:pPr>
      <w:r>
        <w:t>Enter the</w:t>
      </w:r>
      <w:r w:rsidR="0070034F">
        <w:t xml:space="preserve"> parcel number</w:t>
      </w:r>
    </w:p>
    <w:p w:rsidR="0070034F" w:rsidRDefault="0070034F" w:rsidP="0070034F">
      <w:pPr>
        <w:pStyle w:val="ListParagraph"/>
        <w:numPr>
          <w:ilvl w:val="0"/>
          <w:numId w:val="3"/>
        </w:numPr>
      </w:pPr>
      <w:r>
        <w:t>Report Date</w:t>
      </w:r>
    </w:p>
    <w:p w:rsidR="0070034F" w:rsidRPr="0070034F" w:rsidRDefault="0070034F" w:rsidP="0070034F">
      <w:pPr>
        <w:pStyle w:val="ListParagraph"/>
        <w:numPr>
          <w:ilvl w:val="1"/>
          <w:numId w:val="3"/>
        </w:numPr>
      </w:pPr>
      <w:r w:rsidRPr="0070034F">
        <w:t xml:space="preserve">Type in the date of report (may be different from the inspection </w:t>
      </w:r>
      <w:r w:rsidR="005D1742">
        <w:t xml:space="preserve">and effective </w:t>
      </w:r>
      <w:r w:rsidRPr="0070034F">
        <w:t>date)</w:t>
      </w:r>
    </w:p>
    <w:p w:rsidR="0070034F" w:rsidRPr="0070034F" w:rsidRDefault="0070034F" w:rsidP="0070034F">
      <w:pPr>
        <w:pStyle w:val="ListParagraph"/>
        <w:numPr>
          <w:ilvl w:val="0"/>
          <w:numId w:val="3"/>
        </w:numPr>
      </w:pPr>
      <w:r w:rsidRPr="0070034F">
        <w:t>Subject Address</w:t>
      </w:r>
    </w:p>
    <w:p w:rsidR="009A20E1" w:rsidRDefault="0070034F" w:rsidP="009A20E1">
      <w:pPr>
        <w:pStyle w:val="ListParagraph"/>
        <w:numPr>
          <w:ilvl w:val="1"/>
          <w:numId w:val="3"/>
        </w:numPr>
      </w:pPr>
      <w:r w:rsidRPr="0070034F">
        <w:t>T</w:t>
      </w:r>
      <w:r w:rsidR="009A20E1">
        <w:t>ype in address including city</w:t>
      </w:r>
    </w:p>
    <w:p w:rsidR="005D1742" w:rsidRDefault="005D1742" w:rsidP="005D1742">
      <w:pPr>
        <w:pStyle w:val="ListParagraph"/>
        <w:numPr>
          <w:ilvl w:val="1"/>
          <w:numId w:val="3"/>
        </w:numPr>
      </w:pPr>
      <w:r>
        <w:t>If the property has no address, enter abbreviated legal description or county-issued parcel number.</w:t>
      </w:r>
    </w:p>
    <w:p w:rsidR="0070034F" w:rsidRDefault="0070034F" w:rsidP="009A20E1">
      <w:pPr>
        <w:pStyle w:val="ListParagraph"/>
        <w:numPr>
          <w:ilvl w:val="0"/>
          <w:numId w:val="3"/>
        </w:numPr>
      </w:pPr>
      <w:r>
        <w:t>Property type</w:t>
      </w:r>
    </w:p>
    <w:p w:rsidR="0070034F" w:rsidRDefault="009A20E1" w:rsidP="0070034F">
      <w:pPr>
        <w:pStyle w:val="ListParagraph"/>
        <w:numPr>
          <w:ilvl w:val="1"/>
          <w:numId w:val="3"/>
        </w:numPr>
      </w:pPr>
      <w:r>
        <w:t>Th</w:t>
      </w:r>
      <w:r w:rsidR="005D1742">
        <w:t>ese</w:t>
      </w:r>
      <w:r>
        <w:t xml:space="preserve"> are listed on the top left of the </w:t>
      </w:r>
      <w:r w:rsidR="005D1742">
        <w:t>experience log</w:t>
      </w:r>
      <w:r>
        <w:t xml:space="preserve"> and are as follows:</w:t>
      </w:r>
    </w:p>
    <w:p w:rsidR="009A20E1" w:rsidRDefault="009A20E1" w:rsidP="009A20E1">
      <w:pPr>
        <w:pStyle w:val="ListParagraph"/>
        <w:numPr>
          <w:ilvl w:val="2"/>
          <w:numId w:val="3"/>
        </w:numPr>
      </w:pPr>
      <w:r>
        <w:t>1 Single Family</w:t>
      </w:r>
    </w:p>
    <w:p w:rsidR="009A20E1" w:rsidRDefault="009A20E1" w:rsidP="009A20E1">
      <w:pPr>
        <w:pStyle w:val="ListParagraph"/>
        <w:numPr>
          <w:ilvl w:val="2"/>
          <w:numId w:val="3"/>
        </w:numPr>
      </w:pPr>
      <w:r>
        <w:t>2 Condo</w:t>
      </w:r>
    </w:p>
    <w:p w:rsidR="009A20E1" w:rsidRDefault="009A20E1" w:rsidP="009A20E1">
      <w:pPr>
        <w:pStyle w:val="ListParagraph"/>
        <w:numPr>
          <w:ilvl w:val="2"/>
          <w:numId w:val="3"/>
        </w:numPr>
      </w:pPr>
      <w:r>
        <w:t>3 2-4 Unit</w:t>
      </w:r>
    </w:p>
    <w:p w:rsidR="009A20E1" w:rsidRDefault="009A20E1" w:rsidP="009A20E1">
      <w:pPr>
        <w:pStyle w:val="ListParagraph"/>
        <w:numPr>
          <w:ilvl w:val="2"/>
          <w:numId w:val="3"/>
        </w:numPr>
      </w:pPr>
      <w:r>
        <w:t>4 Commercial</w:t>
      </w:r>
    </w:p>
    <w:p w:rsidR="009A20E1" w:rsidRDefault="009A20E1" w:rsidP="009A20E1">
      <w:pPr>
        <w:pStyle w:val="ListParagraph"/>
        <w:numPr>
          <w:ilvl w:val="2"/>
          <w:numId w:val="3"/>
        </w:numPr>
      </w:pPr>
      <w:r>
        <w:t>5 Industrial</w:t>
      </w:r>
    </w:p>
    <w:p w:rsidR="009A20E1" w:rsidRDefault="009A20E1" w:rsidP="009A20E1">
      <w:pPr>
        <w:pStyle w:val="ListParagraph"/>
        <w:numPr>
          <w:ilvl w:val="2"/>
          <w:numId w:val="3"/>
        </w:numPr>
      </w:pPr>
      <w:r>
        <w:t>6 Agricultural</w:t>
      </w:r>
    </w:p>
    <w:p w:rsidR="009A20E1" w:rsidRDefault="009A20E1" w:rsidP="009A20E1">
      <w:pPr>
        <w:pStyle w:val="ListParagraph"/>
        <w:numPr>
          <w:ilvl w:val="2"/>
          <w:numId w:val="3"/>
        </w:numPr>
      </w:pPr>
      <w:r>
        <w:t>7 Land</w:t>
      </w:r>
    </w:p>
    <w:p w:rsidR="009A20E1" w:rsidRDefault="009A20E1" w:rsidP="009A20E1">
      <w:pPr>
        <w:pStyle w:val="ListParagraph"/>
        <w:numPr>
          <w:ilvl w:val="2"/>
          <w:numId w:val="3"/>
        </w:numPr>
      </w:pPr>
      <w:r>
        <w:lastRenderedPageBreak/>
        <w:t>8 Other</w:t>
      </w:r>
    </w:p>
    <w:p w:rsidR="009A20E1" w:rsidRDefault="009A20E1" w:rsidP="009A20E1">
      <w:pPr>
        <w:pStyle w:val="ListParagraph"/>
        <w:numPr>
          <w:ilvl w:val="0"/>
          <w:numId w:val="3"/>
        </w:numPr>
      </w:pPr>
      <w:r>
        <w:t>Rule #</w:t>
      </w:r>
    </w:p>
    <w:p w:rsidR="009A20E1" w:rsidRDefault="009A20E1" w:rsidP="009A20E1">
      <w:pPr>
        <w:pStyle w:val="ListParagraph"/>
        <w:numPr>
          <w:ilvl w:val="1"/>
          <w:numId w:val="3"/>
        </w:numPr>
      </w:pPr>
      <w:r>
        <w:t>Choose a rule from the dropdown list. If you don’t know wh</w:t>
      </w:r>
      <w:r w:rsidR="005D1742">
        <w:t>ich</w:t>
      </w:r>
      <w:r>
        <w:t xml:space="preserve"> rule to use, click on the tab at the bottom of the sheet that says “Rules”.</w:t>
      </w:r>
    </w:p>
    <w:p w:rsidR="00AC5B6E" w:rsidRDefault="00CD377B" w:rsidP="00AC5B6E">
      <w:pPr>
        <w:pStyle w:val="ListParagraph"/>
        <w:ind w:left="1440"/>
      </w:pPr>
      <w:r>
        <w:rPr>
          <w:noProof/>
        </w:rPr>
        <mc:AlternateContent>
          <mc:Choice Requires="wps">
            <w:drawing>
              <wp:anchor distT="0" distB="0" distL="114300" distR="114300" simplePos="0" relativeHeight="251659264" behindDoc="0" locked="0" layoutInCell="1" allowOverlap="1">
                <wp:simplePos x="0" y="0"/>
                <wp:positionH relativeFrom="column">
                  <wp:posOffset>4039870</wp:posOffset>
                </wp:positionH>
                <wp:positionV relativeFrom="paragraph">
                  <wp:posOffset>215900</wp:posOffset>
                </wp:positionV>
                <wp:extent cx="1282065" cy="938530"/>
                <wp:effectExtent l="10795" t="6350" r="1206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938530"/>
                        </a:xfrm>
                        <a:prstGeom prst="rect">
                          <a:avLst/>
                        </a:prstGeom>
                        <a:solidFill>
                          <a:srgbClr val="FFFFFF"/>
                        </a:solidFill>
                        <a:ln w="9525">
                          <a:solidFill>
                            <a:srgbClr val="000000"/>
                          </a:solidFill>
                          <a:miter lim="800000"/>
                          <a:headEnd/>
                          <a:tailEnd/>
                        </a:ln>
                      </wps:spPr>
                      <wps:txbx>
                        <w:txbxContent>
                          <w:p w:rsidR="00AC5B6E" w:rsidRDefault="00AC5B6E" w:rsidP="00AC5B6E">
                            <w:r>
                              <w:t>Click on the triangle to choose the rule you are using.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8.1pt;margin-top:17pt;width:100.95pt;height:73.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">
                <v:textbox style="mso-fit-shape-to-text:t">
                  <w:txbxContent>
                    <w:p w:rsidR="00AC5B6E" w:rsidRDefault="00AC5B6E" w:rsidP="00AC5B6E">
                      <w:r>
                        <w:t>Click on the triangle to choose the rule you are using.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2651760</wp:posOffset>
                </wp:positionH>
                <wp:positionV relativeFrom="paragraph">
                  <wp:posOffset>-393065</wp:posOffset>
                </wp:positionV>
                <wp:extent cx="578485" cy="2197100"/>
                <wp:effectExtent l="23495" t="15875" r="8255"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8485" cy="2197100"/>
                        </a:xfrm>
                        <a:prstGeom prst="downArrow">
                          <a:avLst>
                            <a:gd name="adj1" fmla="val 50000"/>
                            <a:gd name="adj2" fmla="val 9495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9E4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208.8pt;margin-top:-30.95pt;width:45.55pt;height:17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">
                <v:textbox style="layout-flow:vertical-ideographic"/>
              </v:shape>
            </w:pict>
          </mc:Fallback>
        </mc:AlternateContent>
      </w:r>
      <w:r w:rsidR="00AC5B6E" w:rsidRPr="00AC5B6E">
        <w:rPr>
          <w:noProof/>
        </w:rPr>
        <w:drawing>
          <wp:inline distT="0" distB="0" distL="0" distR="0">
            <wp:extent cx="2397579" cy="1766610"/>
            <wp:effectExtent l="19050" t="0" r="272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394453" cy="1764306"/>
                    </a:xfrm>
                    <a:prstGeom prst="rect">
                      <a:avLst/>
                    </a:prstGeom>
                    <a:noFill/>
                    <a:ln w="9525">
                      <a:noFill/>
                      <a:miter lim="800000"/>
                      <a:headEnd/>
                      <a:tailEnd/>
                    </a:ln>
                  </pic:spPr>
                </pic:pic>
              </a:graphicData>
            </a:graphic>
          </wp:inline>
        </w:drawing>
      </w:r>
    </w:p>
    <w:p w:rsidR="009A20E1" w:rsidRDefault="009A20E1" w:rsidP="009A20E1">
      <w:pPr>
        <w:pStyle w:val="ListParagraph"/>
        <w:numPr>
          <w:ilvl w:val="0"/>
          <w:numId w:val="3"/>
        </w:numPr>
      </w:pPr>
      <w:r>
        <w:t>Hours</w:t>
      </w:r>
      <w:r>
        <w:tab/>
      </w:r>
    </w:p>
    <w:p w:rsidR="009A20E1" w:rsidRPr="00FF105C" w:rsidRDefault="009A20E1" w:rsidP="009A20E1">
      <w:pPr>
        <w:pStyle w:val="ListParagraph"/>
        <w:numPr>
          <w:ilvl w:val="1"/>
          <w:numId w:val="3"/>
        </w:numPr>
        <w:rPr>
          <w:b/>
        </w:rPr>
      </w:pPr>
      <w:r>
        <w:t>Depending on wh</w:t>
      </w:r>
      <w:r w:rsidR="005D1742">
        <w:t>ich</w:t>
      </w:r>
      <w:r>
        <w:t xml:space="preserve"> rule you selected, the hours may automatically populated. Please note that you may be able to </w:t>
      </w:r>
      <w:r w:rsidR="005D1742">
        <w:t>enter</w:t>
      </w:r>
      <w:r>
        <w:t xml:space="preserve"> more hours than is listed here. The number listed here is the MINIMUM </w:t>
      </w:r>
      <w:proofErr w:type="gramStart"/>
      <w:r>
        <w:t>a</w:t>
      </w:r>
      <w:r w:rsidR="00AC5B6E">
        <w:t>mo</w:t>
      </w:r>
      <w:r>
        <w:t>u</w:t>
      </w:r>
      <w:r w:rsidR="00AC5B6E">
        <w:t>n</w:t>
      </w:r>
      <w:r>
        <w:t>t</w:t>
      </w:r>
      <w:proofErr w:type="gramEnd"/>
      <w:r>
        <w:t xml:space="preserve"> of hours you can </w:t>
      </w:r>
      <w:r w:rsidR="00216884">
        <w:t>earn</w:t>
      </w:r>
      <w:r>
        <w:t>. Please look at the “Rules” tab (located at the bottom of the sheet) to see how many hours you can earn</w:t>
      </w:r>
      <w:bookmarkStart w:id="0" w:name="_Hlk132792942"/>
      <w:r>
        <w:t>.</w:t>
      </w:r>
      <w:r w:rsidR="00216884">
        <w:t xml:space="preserve"> </w:t>
      </w:r>
      <w:r w:rsidR="00FF105C" w:rsidRPr="00FF105C">
        <w:rPr>
          <w:b/>
          <w:color w:val="FF0000"/>
        </w:rPr>
        <w:t xml:space="preserve">Keep in mind that you should only be claiming the </w:t>
      </w:r>
      <w:proofErr w:type="gramStart"/>
      <w:r w:rsidR="00FF105C" w:rsidRPr="00FF105C">
        <w:rPr>
          <w:b/>
          <w:color w:val="FF0000"/>
        </w:rPr>
        <w:t>amount</w:t>
      </w:r>
      <w:proofErr w:type="gramEnd"/>
      <w:r w:rsidR="00FF105C" w:rsidRPr="00FF105C">
        <w:rPr>
          <w:b/>
          <w:color w:val="FF0000"/>
        </w:rPr>
        <w:t xml:space="preserve"> of hours you</w:t>
      </w:r>
      <w:r w:rsidR="0039740C">
        <w:rPr>
          <w:b/>
          <w:color w:val="FF0000"/>
        </w:rPr>
        <w:t xml:space="preserve"> have actually worked (up to the maximum hours allowed)</w:t>
      </w:r>
      <w:r w:rsidR="00FF105C" w:rsidRPr="00FF105C">
        <w:rPr>
          <w:b/>
          <w:color w:val="FF0000"/>
        </w:rPr>
        <w:t xml:space="preserve">. </w:t>
      </w:r>
      <w:bookmarkStart w:id="1" w:name="_GoBack"/>
      <w:bookmarkEnd w:id="1"/>
    </w:p>
    <w:bookmarkEnd w:id="0"/>
    <w:p w:rsidR="009A20E1" w:rsidRDefault="005D1742" w:rsidP="009A20E1">
      <w:pPr>
        <w:pStyle w:val="ListParagraph"/>
        <w:numPr>
          <w:ilvl w:val="0"/>
          <w:numId w:val="3"/>
        </w:numPr>
      </w:pPr>
      <w:r w:rsidRPr="00401355">
        <w:rPr>
          <w:highlight w:val="green"/>
        </w:rPr>
        <w:t>Appendix 1</w:t>
      </w:r>
      <w:r>
        <w:t xml:space="preserve"> </w:t>
      </w:r>
      <w:r w:rsidR="009A20E1">
        <w:t>Specif</w:t>
      </w:r>
      <w:r>
        <w:t>ic tasks completed (The 12 columns of the right side of the experience log</w:t>
      </w:r>
      <w:r w:rsidR="009A20E1">
        <w:t>)</w:t>
      </w:r>
    </w:p>
    <w:p w:rsidR="005D1742" w:rsidRDefault="005D1742" w:rsidP="005D1742">
      <w:pPr>
        <w:pStyle w:val="ListParagraph"/>
        <w:numPr>
          <w:ilvl w:val="1"/>
          <w:numId w:val="3"/>
        </w:numPr>
      </w:pPr>
      <w:r>
        <w:t xml:space="preserve">If you are using rules A, C, E or </w:t>
      </w:r>
      <w:proofErr w:type="gramStart"/>
      <w:r>
        <w:t xml:space="preserve">G </w:t>
      </w:r>
      <w:r w:rsidRPr="00D17E93">
        <w:rPr>
          <w:b/>
          <w:u w:val="single"/>
        </w:rPr>
        <w:t xml:space="preserve"> you</w:t>
      </w:r>
      <w:proofErr w:type="gramEnd"/>
      <w:r w:rsidRPr="00D17E93">
        <w:rPr>
          <w:b/>
          <w:u w:val="single"/>
        </w:rPr>
        <w:t xml:space="preserve"> must fill out these columns to calculate your hours</w:t>
      </w:r>
      <w:r>
        <w:t>.</w:t>
      </w:r>
    </w:p>
    <w:p w:rsidR="009A20E1" w:rsidRDefault="009A20E1" w:rsidP="009A20E1">
      <w:pPr>
        <w:pStyle w:val="ListParagraph"/>
        <w:numPr>
          <w:ilvl w:val="1"/>
          <w:numId w:val="3"/>
        </w:numPr>
      </w:pPr>
      <w:r>
        <w:t>The applicant will use each column labeled with an “A”</w:t>
      </w:r>
    </w:p>
    <w:p w:rsidR="005D1742" w:rsidRDefault="009A20E1" w:rsidP="005D1742">
      <w:pPr>
        <w:pStyle w:val="ListParagraph"/>
        <w:numPr>
          <w:ilvl w:val="1"/>
          <w:numId w:val="3"/>
        </w:numPr>
      </w:pPr>
      <w:r>
        <w:t>Go through the list of specific tasks and put an “x” on the column that you completed that task</w:t>
      </w:r>
      <w:r w:rsidR="005D1742">
        <w:t>. The computer will automatically enter the allowable hours based on the tasks you enter.</w:t>
      </w:r>
    </w:p>
    <w:p w:rsidR="009A20E1" w:rsidRPr="00401355" w:rsidRDefault="009A20E1" w:rsidP="009A20E1">
      <w:pPr>
        <w:pStyle w:val="ListParagraph"/>
        <w:numPr>
          <w:ilvl w:val="1"/>
          <w:numId w:val="3"/>
        </w:numPr>
      </w:pPr>
      <w:r>
        <w:t xml:space="preserve">If you needed a supervisor on this assignment, fill in the “S” column with what the </w:t>
      </w:r>
      <w:r w:rsidRPr="00401355">
        <w:t>supervisor accomplished.</w:t>
      </w:r>
    </w:p>
    <w:p w:rsidR="009A20E1" w:rsidRPr="00401355" w:rsidRDefault="009A20E1" w:rsidP="009A20E1">
      <w:pPr>
        <w:pStyle w:val="ListParagraph"/>
        <w:numPr>
          <w:ilvl w:val="2"/>
          <w:numId w:val="3"/>
        </w:numPr>
      </w:pPr>
      <w:r w:rsidRPr="00401355">
        <w:t>If the supervisor had Primary Responsibility</w:t>
      </w:r>
      <w:r w:rsidR="005D1742" w:rsidRPr="00401355">
        <w:t>,</w:t>
      </w:r>
      <w:r w:rsidRPr="00401355">
        <w:t xml:space="preserve"> put “P”</w:t>
      </w:r>
    </w:p>
    <w:p w:rsidR="009A20E1" w:rsidRPr="00401355" w:rsidRDefault="009A20E1" w:rsidP="009A20E1">
      <w:pPr>
        <w:pStyle w:val="ListParagraph"/>
        <w:numPr>
          <w:ilvl w:val="2"/>
          <w:numId w:val="3"/>
        </w:numPr>
      </w:pPr>
      <w:r w:rsidRPr="00401355">
        <w:t>If the supervisor Co-Appraised</w:t>
      </w:r>
      <w:r w:rsidR="005D1742" w:rsidRPr="00401355">
        <w:t>,</w:t>
      </w:r>
      <w:r w:rsidRPr="00401355">
        <w:t xml:space="preserve"> put “C”</w:t>
      </w:r>
    </w:p>
    <w:p w:rsidR="005D1742" w:rsidRPr="00401355" w:rsidRDefault="009A20E1" w:rsidP="005D1742">
      <w:pPr>
        <w:pStyle w:val="ListParagraph"/>
        <w:numPr>
          <w:ilvl w:val="2"/>
          <w:numId w:val="3"/>
        </w:numPr>
      </w:pPr>
      <w:r w:rsidRPr="00401355">
        <w:t xml:space="preserve">If the supervisor </w:t>
      </w:r>
      <w:r w:rsidR="005D1742" w:rsidRPr="00401355">
        <w:t xml:space="preserve">only </w:t>
      </w:r>
      <w:r w:rsidRPr="00401355">
        <w:t>Reviewed and Approved</w:t>
      </w:r>
      <w:r w:rsidR="005D1742" w:rsidRPr="00401355">
        <w:t>,</w:t>
      </w:r>
      <w:r w:rsidRPr="00401355">
        <w:t xml:space="preserve"> put “R”</w:t>
      </w:r>
    </w:p>
    <w:p w:rsidR="005D1742" w:rsidRPr="00401355" w:rsidRDefault="005D1742" w:rsidP="005D1742">
      <w:pPr>
        <w:pStyle w:val="ListParagraph"/>
        <w:numPr>
          <w:ilvl w:val="0"/>
          <w:numId w:val="3"/>
        </w:numPr>
        <w:rPr>
          <w:highlight w:val="cyan"/>
        </w:rPr>
      </w:pPr>
      <w:r w:rsidRPr="00401355">
        <w:rPr>
          <w:highlight w:val="cyan"/>
        </w:rPr>
        <w:t>Appendix 2</w:t>
      </w:r>
    </w:p>
    <w:p w:rsidR="005D1742" w:rsidRPr="0070034F" w:rsidRDefault="005D1742" w:rsidP="005D1742">
      <w:pPr>
        <w:pStyle w:val="ListParagraph"/>
        <w:numPr>
          <w:ilvl w:val="1"/>
          <w:numId w:val="3"/>
        </w:numPr>
      </w:pPr>
      <w:r>
        <w:t>You do not need to complete the specific tasks completed list</w:t>
      </w:r>
    </w:p>
    <w:p w:rsidR="005D1742" w:rsidRDefault="005D1742" w:rsidP="005D1742">
      <w:pPr>
        <w:pStyle w:val="ListParagraph"/>
        <w:numPr>
          <w:ilvl w:val="0"/>
          <w:numId w:val="3"/>
        </w:numPr>
      </w:pPr>
      <w:r w:rsidRPr="00401355">
        <w:rPr>
          <w:highlight w:val="yellow"/>
        </w:rPr>
        <w:t>Appendix 3</w:t>
      </w:r>
      <w:r>
        <w:t xml:space="preserve"> Specific tasks completed (The 12 columns of the right side of the experience log)</w:t>
      </w:r>
    </w:p>
    <w:p w:rsidR="005D1742" w:rsidRDefault="005D1742" w:rsidP="005D1742">
      <w:pPr>
        <w:pStyle w:val="ListParagraph"/>
        <w:numPr>
          <w:ilvl w:val="1"/>
          <w:numId w:val="3"/>
        </w:numPr>
      </w:pPr>
      <w:r>
        <w:t>If you are using rules A</w:t>
      </w:r>
      <w:r w:rsidR="00401355">
        <w:t xml:space="preserve"> through </w:t>
      </w:r>
      <w:proofErr w:type="gramStart"/>
      <w:r w:rsidR="00401355">
        <w:t>F</w:t>
      </w:r>
      <w:r>
        <w:t xml:space="preserve"> </w:t>
      </w:r>
      <w:r w:rsidRPr="00D17E93">
        <w:rPr>
          <w:b/>
          <w:u w:val="single"/>
        </w:rPr>
        <w:t xml:space="preserve"> you</w:t>
      </w:r>
      <w:proofErr w:type="gramEnd"/>
      <w:r w:rsidRPr="00D17E93">
        <w:rPr>
          <w:b/>
          <w:u w:val="single"/>
        </w:rPr>
        <w:t xml:space="preserve"> must fill out these columns to calculate your hours</w:t>
      </w:r>
      <w:r>
        <w:t>.</w:t>
      </w:r>
    </w:p>
    <w:p w:rsidR="005D1742" w:rsidRDefault="005D1742" w:rsidP="005D1742">
      <w:pPr>
        <w:pStyle w:val="ListParagraph"/>
        <w:numPr>
          <w:ilvl w:val="1"/>
          <w:numId w:val="3"/>
        </w:numPr>
      </w:pPr>
      <w:r>
        <w:t>The applicant will use each column labeled with an “A”</w:t>
      </w:r>
    </w:p>
    <w:p w:rsidR="005D1742" w:rsidRDefault="005D1742" w:rsidP="005D1742">
      <w:pPr>
        <w:pStyle w:val="ListParagraph"/>
        <w:numPr>
          <w:ilvl w:val="1"/>
          <w:numId w:val="3"/>
        </w:numPr>
      </w:pPr>
      <w:r>
        <w:t>Go through the list of specific tasks and put an “x” on the column that you completed that task. The computer will automatically enter the allowable hours based on the tasks you enter.</w:t>
      </w:r>
    </w:p>
    <w:p w:rsidR="005D1742" w:rsidRDefault="005D1742" w:rsidP="005D1742">
      <w:pPr>
        <w:pStyle w:val="ListParagraph"/>
        <w:numPr>
          <w:ilvl w:val="1"/>
          <w:numId w:val="3"/>
        </w:numPr>
      </w:pPr>
      <w:r>
        <w:t>If you needed a supervisor on this assignment, fill in the “S” column with what the supervisor accomplished.</w:t>
      </w:r>
    </w:p>
    <w:p w:rsidR="005D1742" w:rsidRDefault="005D1742" w:rsidP="005D1742">
      <w:pPr>
        <w:pStyle w:val="ListParagraph"/>
        <w:numPr>
          <w:ilvl w:val="2"/>
          <w:numId w:val="3"/>
        </w:numPr>
      </w:pPr>
      <w:r>
        <w:t>If the supervisor had Primary Responsibility, put “P”</w:t>
      </w:r>
    </w:p>
    <w:p w:rsidR="005D1742" w:rsidRDefault="005D1742" w:rsidP="005D1742">
      <w:pPr>
        <w:pStyle w:val="ListParagraph"/>
        <w:numPr>
          <w:ilvl w:val="2"/>
          <w:numId w:val="3"/>
        </w:numPr>
      </w:pPr>
      <w:r>
        <w:lastRenderedPageBreak/>
        <w:t>If the supervisor Co-Appraised, put “C”</w:t>
      </w:r>
    </w:p>
    <w:p w:rsidR="005D1742" w:rsidRPr="0070034F" w:rsidRDefault="005D1742" w:rsidP="005D1742">
      <w:pPr>
        <w:pStyle w:val="ListParagraph"/>
        <w:numPr>
          <w:ilvl w:val="2"/>
          <w:numId w:val="3"/>
        </w:numPr>
      </w:pPr>
      <w:r>
        <w:t>If the supervisor only Reviewed and Approved, put “R”</w:t>
      </w:r>
    </w:p>
    <w:sectPr w:rsidR="005D1742" w:rsidRPr="0070034F" w:rsidSect="00DB6E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C14" w:rsidRDefault="00D34C14" w:rsidP="00D34C14">
      <w:pPr>
        <w:spacing w:after="0" w:line="240" w:lineRule="auto"/>
      </w:pPr>
      <w:r>
        <w:separator/>
      </w:r>
    </w:p>
  </w:endnote>
  <w:endnote w:type="continuationSeparator" w:id="0">
    <w:p w:rsidR="00D34C14" w:rsidRDefault="00D34C14" w:rsidP="00D3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C14" w:rsidRPr="00D34C14" w:rsidRDefault="00D34C14">
    <w:pPr>
      <w:pStyle w:val="Footer"/>
      <w:rPr>
        <w:sz w:val="18"/>
      </w:rPr>
    </w:pPr>
    <w:r w:rsidRPr="00D34C14">
      <w:rPr>
        <w:sz w:val="18"/>
      </w:rPr>
      <w:t>Rev. 04/19/2023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C14" w:rsidRDefault="00D34C14" w:rsidP="00D34C14">
      <w:pPr>
        <w:spacing w:after="0" w:line="240" w:lineRule="auto"/>
      </w:pPr>
      <w:r>
        <w:separator/>
      </w:r>
    </w:p>
  </w:footnote>
  <w:footnote w:type="continuationSeparator" w:id="0">
    <w:p w:rsidR="00D34C14" w:rsidRDefault="00D34C14" w:rsidP="00D34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32AD"/>
    <w:multiLevelType w:val="hybridMultilevel"/>
    <w:tmpl w:val="C5D04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240B"/>
    <w:multiLevelType w:val="hybridMultilevel"/>
    <w:tmpl w:val="CE204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F3BB4"/>
    <w:multiLevelType w:val="hybridMultilevel"/>
    <w:tmpl w:val="170E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4F"/>
    <w:rsid w:val="00216884"/>
    <w:rsid w:val="002F7686"/>
    <w:rsid w:val="003909C3"/>
    <w:rsid w:val="0039740C"/>
    <w:rsid w:val="00401355"/>
    <w:rsid w:val="004F66B7"/>
    <w:rsid w:val="005D1742"/>
    <w:rsid w:val="005D7A1D"/>
    <w:rsid w:val="0070034F"/>
    <w:rsid w:val="007C7A40"/>
    <w:rsid w:val="00891BE1"/>
    <w:rsid w:val="009A20E1"/>
    <w:rsid w:val="00A71888"/>
    <w:rsid w:val="00AC5B6E"/>
    <w:rsid w:val="00CD377B"/>
    <w:rsid w:val="00D34C14"/>
    <w:rsid w:val="00DB6EF0"/>
    <w:rsid w:val="00DD3BFE"/>
    <w:rsid w:val="00FF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5A3"/>
  <w15:docId w15:val="{D0022A76-227B-4FD2-8E3F-959E8C3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EF0"/>
  </w:style>
  <w:style w:type="paragraph" w:styleId="Heading1">
    <w:name w:val="heading 1"/>
    <w:basedOn w:val="Normal"/>
    <w:next w:val="Normal"/>
    <w:link w:val="Heading1Char"/>
    <w:uiPriority w:val="9"/>
    <w:qFormat/>
    <w:rsid w:val="00700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03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4F"/>
    <w:pPr>
      <w:numPr>
        <w:ilvl w:val="1"/>
      </w:numPr>
      <w:pBdr>
        <w:left w:val="double" w:sz="18" w:space="4" w:color="1F4E79" w:themeColor="accent1" w:themeShade="80"/>
      </w:pBdr>
      <w:spacing w:before="80" w:after="0" w:line="280" w:lineRule="exact"/>
    </w:pPr>
    <w:rPr>
      <w:b/>
      <w:bCs/>
      <w:color w:val="5B9BD5" w:themeColor="accent1"/>
      <w:sz w:val="24"/>
      <w:szCs w:val="20"/>
      <w:lang w:eastAsia="ja-JP"/>
    </w:rPr>
  </w:style>
  <w:style w:type="character" w:customStyle="1" w:styleId="SubtitleChar">
    <w:name w:val="Subtitle Char"/>
    <w:basedOn w:val="DefaultParagraphFont"/>
    <w:link w:val="Subtitle"/>
    <w:uiPriority w:val="11"/>
    <w:rsid w:val="0070034F"/>
    <w:rPr>
      <w:b/>
      <w:bCs/>
      <w:color w:val="5B9BD5" w:themeColor="accent1"/>
      <w:sz w:val="24"/>
      <w:szCs w:val="20"/>
      <w:lang w:eastAsia="ja-JP"/>
    </w:rPr>
  </w:style>
  <w:style w:type="character" w:customStyle="1" w:styleId="Heading1Char">
    <w:name w:val="Heading 1 Char"/>
    <w:basedOn w:val="DefaultParagraphFont"/>
    <w:link w:val="Heading1"/>
    <w:uiPriority w:val="9"/>
    <w:rsid w:val="007003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0034F"/>
    <w:pPr>
      <w:ind w:left="720"/>
      <w:contextualSpacing/>
    </w:pPr>
  </w:style>
  <w:style w:type="paragraph" w:styleId="BalloonText">
    <w:name w:val="Balloon Text"/>
    <w:basedOn w:val="Normal"/>
    <w:link w:val="BalloonTextChar"/>
    <w:uiPriority w:val="99"/>
    <w:semiHidden/>
    <w:unhideWhenUsed/>
    <w:rsid w:val="00700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34F"/>
    <w:rPr>
      <w:rFonts w:ascii="Segoe UI" w:hAnsi="Segoe UI" w:cs="Segoe UI"/>
      <w:sz w:val="18"/>
      <w:szCs w:val="18"/>
    </w:rPr>
  </w:style>
  <w:style w:type="paragraph" w:styleId="Header">
    <w:name w:val="header"/>
    <w:basedOn w:val="Normal"/>
    <w:link w:val="HeaderChar"/>
    <w:uiPriority w:val="99"/>
    <w:unhideWhenUsed/>
    <w:rsid w:val="00D34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14"/>
  </w:style>
  <w:style w:type="paragraph" w:styleId="Footer">
    <w:name w:val="footer"/>
    <w:basedOn w:val="Normal"/>
    <w:link w:val="FooterChar"/>
    <w:uiPriority w:val="99"/>
    <w:unhideWhenUsed/>
    <w:rsid w:val="00D34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Davis County Government</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Manning</dc:creator>
  <cp:lastModifiedBy>Michael Genco</cp:lastModifiedBy>
  <cp:revision>3</cp:revision>
  <dcterms:created xsi:type="dcterms:W3CDTF">2023-04-19T17:00:00Z</dcterms:created>
  <dcterms:modified xsi:type="dcterms:W3CDTF">2023-04-19T20:42:00Z</dcterms:modified>
</cp:coreProperties>
</file>